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91C2" w14:textId="77777777" w:rsidR="001A1FF4" w:rsidRDefault="001A1FF4"/>
    <w:p w14:paraId="7743C9E3" w14:textId="77777777" w:rsidR="001A1FF4" w:rsidRDefault="00000000">
      <w:pPr>
        <w:spacing w:beforeAutospacing="1" w:afterAutospacing="1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программе арт-проектирования</w:t>
      </w:r>
    </w:p>
    <w:p w14:paraId="23A21624" w14:textId="77777777" w:rsidR="001A1FF4" w:rsidRDefault="00000000">
      <w:pPr>
        <w:numPr>
          <w:ilvl w:val="0"/>
          <w:numId w:val="1"/>
        </w:numPr>
        <w:spacing w:beforeAutospacing="1" w:afterAutospacing="1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Сбор и приветствие участников сказочного художественного коллектива</w:t>
      </w:r>
    </w:p>
    <w:p w14:paraId="24F717A4" w14:textId="77777777" w:rsidR="001A1FF4" w:rsidRDefault="00000000">
      <w:pPr>
        <w:numPr>
          <w:ilvl w:val="0"/>
          <w:numId w:val="1"/>
        </w:numPr>
        <w:spacing w:beforeAutospacing="1" w:afterAutospacing="1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Первые сказочные испытания для участников</w:t>
      </w:r>
    </w:p>
    <w:p w14:paraId="2D720101" w14:textId="77777777" w:rsidR="001A1FF4" w:rsidRDefault="00000000">
      <w:pPr>
        <w:numPr>
          <w:ilvl w:val="0"/>
          <w:numId w:val="1"/>
        </w:numPr>
        <w:spacing w:beforeAutospacing="1" w:afterAutospacing="1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Сказочные лабиринты по станциям:</w:t>
      </w:r>
    </w:p>
    <w:p w14:paraId="0080694A" w14:textId="77777777" w:rsidR="001A1FF4" w:rsidRDefault="00000000">
      <w:pPr>
        <w:pStyle w:val="a3"/>
        <w:numPr>
          <w:ilvl w:val="0"/>
          <w:numId w:val="2"/>
        </w:numPr>
        <w:tabs>
          <w:tab w:val="clear" w:pos="420"/>
        </w:tabs>
        <w:spacing w:beforeAutospacing="0" w:afterAutospacing="0" w:line="15" w:lineRule="atLeast"/>
        <w:ind w:leftChars="490" w:left="1402" w:hangingChars="175" w:hanging="422"/>
        <w:rPr>
          <w:b/>
          <w:bCs/>
        </w:rPr>
      </w:pPr>
      <w:r>
        <w:rPr>
          <w:b/>
          <w:bCs/>
          <w:color w:val="000000"/>
          <w:lang w:val="ru-RU"/>
        </w:rPr>
        <w:t>«</w:t>
      </w:r>
      <w:proofErr w:type="spellStart"/>
      <w:r>
        <w:rPr>
          <w:b/>
          <w:bCs/>
          <w:color w:val="000000"/>
        </w:rPr>
        <w:t>Кузница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талантов</w:t>
      </w:r>
      <w:proofErr w:type="spellEnd"/>
      <w:r>
        <w:rPr>
          <w:b/>
          <w:bCs/>
          <w:color w:val="000000"/>
        </w:rPr>
        <w:t xml:space="preserve"> “</w:t>
      </w:r>
      <w:proofErr w:type="spellStart"/>
      <w:r>
        <w:rPr>
          <w:b/>
          <w:bCs/>
          <w:color w:val="000000"/>
        </w:rPr>
        <w:t>Марья-искусница</w:t>
      </w:r>
      <w:proofErr w:type="spellEnd"/>
      <w:r>
        <w:rPr>
          <w:b/>
          <w:bCs/>
          <w:color w:val="000000"/>
        </w:rPr>
        <w:t>”</w:t>
      </w:r>
    </w:p>
    <w:p w14:paraId="3B1C7B0C" w14:textId="77777777" w:rsidR="001A1FF4" w:rsidRPr="000A5524" w:rsidRDefault="00000000">
      <w:pPr>
        <w:pStyle w:val="a3"/>
        <w:spacing w:beforeAutospacing="0" w:afterAutospacing="0" w:line="15" w:lineRule="atLeast"/>
        <w:ind w:leftChars="490" w:left="1400" w:hangingChars="175" w:hanging="420"/>
        <w:rPr>
          <w:lang w:val="ru-RU"/>
        </w:rPr>
      </w:pPr>
      <w:proofErr w:type="spellStart"/>
      <w:r w:rsidRPr="000A5524">
        <w:rPr>
          <w:color w:val="000000"/>
          <w:lang w:val="ru-RU"/>
        </w:rPr>
        <w:t>Коллажирование</w:t>
      </w:r>
      <w:proofErr w:type="spellEnd"/>
      <w:r w:rsidRPr="000A5524">
        <w:rPr>
          <w:color w:val="000000"/>
          <w:lang w:val="ru-RU"/>
        </w:rPr>
        <w:t xml:space="preserve"> по достопримечательностям Санкт-Петербурга - интерактивное творческое пространство, где искусство сочетается с изучением архитектуры и истории города. Это возможность не просто посмотреть на </w:t>
      </w:r>
      <w:r>
        <w:rPr>
          <w:color w:val="000000"/>
          <w:lang w:val="ru-RU"/>
        </w:rPr>
        <w:t>виды</w:t>
      </w:r>
      <w:r w:rsidRPr="000A5524">
        <w:rPr>
          <w:color w:val="000000"/>
          <w:lang w:val="ru-RU"/>
        </w:rPr>
        <w:t xml:space="preserve"> Петербурга, а «присвоить» город, переработав его образ через творчество, сочетая историческую точность с личной фантазией.</w:t>
      </w:r>
    </w:p>
    <w:p w14:paraId="466B3CB5" w14:textId="77777777" w:rsidR="001A1FF4" w:rsidRPr="000A5524" w:rsidRDefault="001A1FF4">
      <w:pPr>
        <w:pStyle w:val="a3"/>
        <w:spacing w:beforeAutospacing="0" w:afterAutospacing="0" w:line="15" w:lineRule="atLeast"/>
        <w:ind w:leftChars="490" w:left="1402" w:hangingChars="175" w:hanging="422"/>
        <w:rPr>
          <w:b/>
          <w:bCs/>
          <w:color w:val="000000"/>
          <w:lang w:val="ru-RU"/>
        </w:rPr>
      </w:pPr>
    </w:p>
    <w:p w14:paraId="3921747C" w14:textId="77777777" w:rsidR="001A1FF4" w:rsidRDefault="00000000">
      <w:pPr>
        <w:pStyle w:val="a3"/>
        <w:numPr>
          <w:ilvl w:val="0"/>
          <w:numId w:val="2"/>
        </w:numPr>
        <w:tabs>
          <w:tab w:val="clear" w:pos="420"/>
        </w:tabs>
        <w:spacing w:beforeAutospacing="0" w:afterAutospacing="0" w:line="15" w:lineRule="atLeast"/>
        <w:ind w:leftChars="490" w:left="1402" w:hangingChars="175" w:hanging="422"/>
        <w:rPr>
          <w:b/>
          <w:bCs/>
        </w:rPr>
      </w:pPr>
      <w:r>
        <w:rPr>
          <w:b/>
          <w:bCs/>
          <w:color w:val="000000"/>
        </w:rPr>
        <w:t>“</w:t>
      </w:r>
      <w:r>
        <w:rPr>
          <w:b/>
          <w:bCs/>
          <w:color w:val="000000"/>
          <w:lang w:val="ru-RU"/>
        </w:rPr>
        <w:t>Творческое объединение О</w:t>
      </w:r>
      <w:proofErr w:type="spellStart"/>
      <w:r>
        <w:rPr>
          <w:b/>
          <w:bCs/>
          <w:color w:val="000000"/>
        </w:rPr>
        <w:t>рлят-дошколят</w:t>
      </w:r>
      <w:proofErr w:type="spellEnd"/>
      <w:r>
        <w:rPr>
          <w:b/>
          <w:bCs/>
          <w:color w:val="000000"/>
        </w:rPr>
        <w:t>”</w:t>
      </w:r>
    </w:p>
    <w:p w14:paraId="7310FA64" w14:textId="77777777" w:rsidR="001A1FF4" w:rsidRPr="000A5524" w:rsidRDefault="00000000">
      <w:pPr>
        <w:pStyle w:val="a3"/>
        <w:spacing w:beforeAutospacing="0" w:after="320" w:afterAutospacing="0" w:line="15" w:lineRule="atLeast"/>
        <w:ind w:leftChars="490" w:left="1400" w:hangingChars="175" w:hanging="420"/>
        <w:rPr>
          <w:lang w:val="ru-RU"/>
        </w:rPr>
      </w:pPr>
      <w:r w:rsidRPr="000A5524">
        <w:rPr>
          <w:color w:val="000000"/>
          <w:shd w:val="clear" w:color="auto" w:fill="FFFFFF"/>
          <w:lang w:val="ru-RU"/>
        </w:rPr>
        <w:t>В рамках секции будет представлен опыт интеграции сказкотерапи</w:t>
      </w:r>
      <w:r>
        <w:rPr>
          <w:color w:val="000000"/>
          <w:shd w:val="clear" w:color="auto" w:fill="FFFFFF"/>
          <w:lang w:val="ru-RU"/>
        </w:rPr>
        <w:t>и</w:t>
      </w:r>
      <w:r w:rsidRPr="000A5524">
        <w:rPr>
          <w:color w:val="000000"/>
          <w:shd w:val="clear" w:color="auto" w:fill="FFFFFF"/>
          <w:lang w:val="ru-RU"/>
        </w:rPr>
        <w:t>, музейн</w:t>
      </w:r>
      <w:r>
        <w:rPr>
          <w:color w:val="000000"/>
          <w:shd w:val="clear" w:color="auto" w:fill="FFFFFF"/>
          <w:lang w:val="ru-RU"/>
        </w:rPr>
        <w:t>ой</w:t>
      </w:r>
      <w:r w:rsidRPr="000A5524">
        <w:rPr>
          <w:color w:val="000000"/>
          <w:shd w:val="clear" w:color="auto" w:fill="FFFFFF"/>
          <w:lang w:val="ru-RU"/>
        </w:rPr>
        <w:t xml:space="preserve"> педагогик</w:t>
      </w:r>
      <w:r>
        <w:rPr>
          <w:color w:val="000000"/>
          <w:shd w:val="clear" w:color="auto" w:fill="FFFFFF"/>
          <w:lang w:val="ru-RU"/>
        </w:rPr>
        <w:t>и</w:t>
      </w:r>
      <w:r w:rsidRPr="000A5524">
        <w:rPr>
          <w:color w:val="000000"/>
          <w:shd w:val="clear" w:color="auto" w:fill="FFFFFF"/>
          <w:lang w:val="ru-RU"/>
        </w:rPr>
        <w:t xml:space="preserve"> и цифровы</w:t>
      </w:r>
      <w:r>
        <w:rPr>
          <w:color w:val="000000"/>
          <w:shd w:val="clear" w:color="auto" w:fill="FFFFFF"/>
          <w:lang w:val="ru-RU"/>
        </w:rPr>
        <w:t>х</w:t>
      </w:r>
      <w:r w:rsidRPr="000A5524">
        <w:rPr>
          <w:color w:val="000000"/>
          <w:shd w:val="clear" w:color="auto" w:fill="FFFFFF"/>
          <w:lang w:val="ru-RU"/>
        </w:rPr>
        <w:t xml:space="preserve"> инструмент</w:t>
      </w:r>
      <w:r>
        <w:rPr>
          <w:color w:val="000000"/>
          <w:shd w:val="clear" w:color="auto" w:fill="FFFFFF"/>
          <w:lang w:val="ru-RU"/>
        </w:rPr>
        <w:t>ов в работу по программе «Орлята-дошколята»</w:t>
      </w:r>
      <w:r w:rsidRPr="000A5524">
        <w:rPr>
          <w:color w:val="000000"/>
          <w:shd w:val="clear" w:color="auto" w:fill="FFFFFF"/>
          <w:lang w:val="ru-RU"/>
        </w:rPr>
        <w:t>.</w:t>
      </w:r>
      <w:r>
        <w:rPr>
          <w:color w:val="000000"/>
          <w:shd w:val="clear" w:color="auto" w:fill="FFFFFF"/>
          <w:lang w:val="ru-RU"/>
        </w:rPr>
        <w:t xml:space="preserve"> </w:t>
      </w:r>
      <w:r w:rsidRPr="000A5524">
        <w:rPr>
          <w:color w:val="000000"/>
          <w:shd w:val="clear" w:color="auto" w:fill="FFFFFF"/>
          <w:lang w:val="ru-RU"/>
        </w:rPr>
        <w:t>Кульминацией выступления станет представление иммерсивной сказки «Над облаками», разработанной по принципу полного погружения. В ходе постановки будет продемонстрирован метод вовлечения аудитории в единое смысловое пространство через звукоподражание, ритмическую декламацию и цветовую рефлексию (ленты), позволяющий через образ маленького птенца сформировать у детей чувство сопричастности к культуре и истории России.</w:t>
      </w:r>
    </w:p>
    <w:p w14:paraId="38E31312" w14:textId="77777777" w:rsidR="001A1FF4" w:rsidRPr="000A5524" w:rsidRDefault="001A1FF4">
      <w:pPr>
        <w:pStyle w:val="a3"/>
        <w:spacing w:beforeAutospacing="0" w:afterAutospacing="0" w:line="15" w:lineRule="atLeast"/>
        <w:ind w:leftChars="490" w:left="1400" w:hangingChars="175" w:hanging="420"/>
        <w:rPr>
          <w:color w:val="000000"/>
          <w:lang w:val="ru-RU"/>
        </w:rPr>
      </w:pPr>
    </w:p>
    <w:p w14:paraId="24265CFB" w14:textId="77777777" w:rsidR="001A1FF4" w:rsidRDefault="00000000">
      <w:pPr>
        <w:pStyle w:val="a3"/>
        <w:numPr>
          <w:ilvl w:val="0"/>
          <w:numId w:val="2"/>
        </w:numPr>
        <w:tabs>
          <w:tab w:val="clear" w:pos="420"/>
        </w:tabs>
        <w:spacing w:beforeAutospacing="0" w:afterAutospacing="0" w:line="15" w:lineRule="atLeast"/>
        <w:ind w:leftChars="490" w:left="1402" w:hangingChars="175" w:hanging="422"/>
        <w:rPr>
          <w:b/>
          <w:bCs/>
        </w:rPr>
      </w:pPr>
      <w:r>
        <w:rPr>
          <w:b/>
          <w:bCs/>
          <w:color w:val="000000"/>
        </w:rPr>
        <w:t>“</w:t>
      </w:r>
      <w:proofErr w:type="spellStart"/>
      <w:r>
        <w:rPr>
          <w:b/>
          <w:bCs/>
          <w:color w:val="000000"/>
        </w:rPr>
        <w:t>Лаборатория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креатива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>
        <w:rPr>
          <w:b/>
          <w:bCs/>
          <w:color w:val="000000"/>
        </w:rPr>
        <w:t>Мыс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открытий</w:t>
      </w:r>
      <w:proofErr w:type="spellEnd"/>
      <w:r>
        <w:rPr>
          <w:b/>
          <w:bCs/>
          <w:color w:val="000000"/>
        </w:rPr>
        <w:t>” </w:t>
      </w:r>
    </w:p>
    <w:p w14:paraId="1ABD8F64" w14:textId="77777777" w:rsidR="001A1FF4" w:rsidRPr="000A5524" w:rsidRDefault="00000000">
      <w:pPr>
        <w:pStyle w:val="a3"/>
        <w:spacing w:beforeAutospacing="0" w:afterAutospacing="0" w:line="15" w:lineRule="atLeast"/>
        <w:ind w:leftChars="490" w:left="1400" w:hangingChars="175" w:hanging="420"/>
        <w:rPr>
          <w:lang w:val="ru-RU"/>
        </w:rPr>
      </w:pPr>
      <w:r>
        <w:rPr>
          <w:color w:val="0F1115"/>
          <w:lang w:val="ru-RU"/>
        </w:rPr>
        <w:t>Э</w:t>
      </w:r>
      <w:r w:rsidRPr="000A5524">
        <w:rPr>
          <w:color w:val="0F1115"/>
          <w:lang w:val="ru-RU"/>
        </w:rPr>
        <w:t xml:space="preserve">то пространство, где педагоги становятся первооткрывателями. Здесь </w:t>
      </w:r>
      <w:r>
        <w:rPr>
          <w:color w:val="0F1115"/>
          <w:lang w:val="ru-RU"/>
        </w:rPr>
        <w:t xml:space="preserve">в </w:t>
      </w:r>
      <w:r w:rsidRPr="000A5524">
        <w:rPr>
          <w:color w:val="0F1115"/>
          <w:lang w:val="ru-RU"/>
        </w:rPr>
        <w:t>увлекательн</w:t>
      </w:r>
      <w:r>
        <w:rPr>
          <w:color w:val="0F1115"/>
          <w:lang w:val="ru-RU"/>
        </w:rPr>
        <w:t>ой</w:t>
      </w:r>
      <w:r w:rsidRPr="000A5524">
        <w:rPr>
          <w:color w:val="0F1115"/>
          <w:lang w:val="ru-RU"/>
        </w:rPr>
        <w:t xml:space="preserve"> командн</w:t>
      </w:r>
      <w:r>
        <w:rPr>
          <w:color w:val="0F1115"/>
          <w:lang w:val="ru-RU"/>
        </w:rPr>
        <w:t>ой</w:t>
      </w:r>
      <w:r w:rsidRPr="000A5524">
        <w:rPr>
          <w:color w:val="0F1115"/>
          <w:lang w:val="ru-RU"/>
        </w:rPr>
        <w:t xml:space="preserve"> игр</w:t>
      </w:r>
      <w:r>
        <w:rPr>
          <w:color w:val="0F1115"/>
          <w:lang w:val="ru-RU"/>
        </w:rPr>
        <w:t>е</w:t>
      </w:r>
      <w:r w:rsidRPr="000A5524">
        <w:rPr>
          <w:color w:val="0F1115"/>
          <w:lang w:val="ru-RU"/>
        </w:rPr>
        <w:t xml:space="preserve"> «Мыс открытий»</w:t>
      </w:r>
      <w:r>
        <w:rPr>
          <w:color w:val="0F1115"/>
          <w:lang w:val="ru-RU"/>
        </w:rPr>
        <w:t xml:space="preserve"> </w:t>
      </w:r>
      <w:r w:rsidRPr="000A5524">
        <w:rPr>
          <w:color w:val="0F1115"/>
          <w:lang w:val="ru-RU"/>
        </w:rPr>
        <w:t>соединили</w:t>
      </w:r>
      <w:r>
        <w:rPr>
          <w:color w:val="0F1115"/>
          <w:lang w:val="ru-RU"/>
        </w:rPr>
        <w:t>сь</w:t>
      </w:r>
      <w:r w:rsidRPr="000A5524">
        <w:rPr>
          <w:color w:val="0F1115"/>
          <w:lang w:val="ru-RU"/>
        </w:rPr>
        <w:t xml:space="preserve"> технологи</w:t>
      </w:r>
      <w:r>
        <w:rPr>
          <w:color w:val="0F1115"/>
          <w:lang w:val="ru-RU"/>
        </w:rPr>
        <w:t>я</w:t>
      </w:r>
      <w:r w:rsidRPr="000A5524">
        <w:rPr>
          <w:color w:val="0F1115"/>
          <w:lang w:val="ru-RU"/>
        </w:rPr>
        <w:t xml:space="preserve"> «Креатив-бой» с эвристическими методами. Участники </w:t>
      </w:r>
      <w:r>
        <w:rPr>
          <w:color w:val="0F1115"/>
          <w:lang w:val="ru-RU"/>
        </w:rPr>
        <w:t>отправляются</w:t>
      </w:r>
      <w:r w:rsidRPr="000A5524">
        <w:rPr>
          <w:color w:val="0F1115"/>
          <w:lang w:val="ru-RU"/>
        </w:rPr>
        <w:t xml:space="preserve"> исследовательск</w:t>
      </w:r>
      <w:r>
        <w:rPr>
          <w:color w:val="0F1115"/>
          <w:lang w:val="ru-RU"/>
        </w:rPr>
        <w:t>ую</w:t>
      </w:r>
      <w:r w:rsidRPr="000A5524">
        <w:rPr>
          <w:color w:val="0F1115"/>
          <w:lang w:val="ru-RU"/>
        </w:rPr>
        <w:t xml:space="preserve"> экспедици</w:t>
      </w:r>
      <w:r>
        <w:rPr>
          <w:color w:val="0F1115"/>
          <w:lang w:val="ru-RU"/>
        </w:rPr>
        <w:t>ю, в которой им придется</w:t>
      </w:r>
      <w:r w:rsidRPr="000A5524">
        <w:rPr>
          <w:color w:val="0F1115"/>
          <w:lang w:val="ru-RU"/>
        </w:rPr>
        <w:t xml:space="preserve"> реш</w:t>
      </w:r>
      <w:r>
        <w:rPr>
          <w:color w:val="0F1115"/>
          <w:lang w:val="ru-RU"/>
        </w:rPr>
        <w:t>ать сложные</w:t>
      </w:r>
      <w:r w:rsidRPr="000A5524">
        <w:rPr>
          <w:color w:val="0F1115"/>
          <w:lang w:val="ru-RU"/>
        </w:rPr>
        <w:t xml:space="preserve"> задачи (педагогические, изобретательские, исследовательские), генерировать иде</w:t>
      </w:r>
      <w:r>
        <w:rPr>
          <w:color w:val="0F1115"/>
          <w:lang w:val="ru-RU"/>
        </w:rPr>
        <w:t>и</w:t>
      </w:r>
      <w:r w:rsidRPr="000A5524">
        <w:rPr>
          <w:color w:val="0F1115"/>
          <w:lang w:val="ru-RU"/>
        </w:rPr>
        <w:t xml:space="preserve">, работать в команде, презентовать </w:t>
      </w:r>
      <w:r>
        <w:rPr>
          <w:color w:val="0F1115"/>
          <w:lang w:val="ru-RU"/>
        </w:rPr>
        <w:t xml:space="preserve">и обсуждать </w:t>
      </w:r>
      <w:r w:rsidRPr="000A5524">
        <w:rPr>
          <w:color w:val="0F1115"/>
          <w:lang w:val="ru-RU"/>
        </w:rPr>
        <w:t>решения.</w:t>
      </w:r>
    </w:p>
    <w:p w14:paraId="4476CAB8" w14:textId="77777777" w:rsidR="001A1FF4" w:rsidRPr="000A5524" w:rsidRDefault="001A1FF4">
      <w:pPr>
        <w:pStyle w:val="a3"/>
        <w:spacing w:beforeAutospacing="0" w:afterAutospacing="0" w:line="15" w:lineRule="atLeast"/>
        <w:ind w:leftChars="490" w:left="1400" w:hangingChars="175" w:hanging="420"/>
        <w:rPr>
          <w:color w:val="000000"/>
          <w:lang w:val="ru-RU"/>
        </w:rPr>
      </w:pPr>
    </w:p>
    <w:p w14:paraId="1F2D13B2" w14:textId="77777777" w:rsidR="001A1FF4" w:rsidRDefault="00000000">
      <w:pPr>
        <w:pStyle w:val="a3"/>
        <w:numPr>
          <w:ilvl w:val="0"/>
          <w:numId w:val="2"/>
        </w:numPr>
        <w:tabs>
          <w:tab w:val="clear" w:pos="420"/>
        </w:tabs>
        <w:spacing w:beforeAutospacing="0" w:afterAutospacing="0" w:line="15" w:lineRule="atLeast"/>
        <w:ind w:leftChars="490" w:left="1402" w:hangingChars="175" w:hanging="422"/>
        <w:rPr>
          <w:b/>
          <w:bCs/>
        </w:rPr>
      </w:pPr>
      <w:proofErr w:type="spellStart"/>
      <w:r>
        <w:rPr>
          <w:b/>
          <w:bCs/>
          <w:color w:val="000000"/>
        </w:rPr>
        <w:t>Мастерская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здоровья</w:t>
      </w:r>
      <w:proofErr w:type="spellEnd"/>
      <w:r>
        <w:rPr>
          <w:b/>
          <w:bCs/>
          <w:color w:val="000000"/>
        </w:rPr>
        <w:t xml:space="preserve"> “</w:t>
      </w:r>
      <w:proofErr w:type="spellStart"/>
      <w:r>
        <w:rPr>
          <w:b/>
          <w:bCs/>
          <w:color w:val="000000"/>
        </w:rPr>
        <w:t>Будь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здоров</w:t>
      </w:r>
      <w:proofErr w:type="spellEnd"/>
      <w:r>
        <w:rPr>
          <w:b/>
          <w:bCs/>
          <w:color w:val="000000"/>
        </w:rPr>
        <w:t>!” </w:t>
      </w:r>
    </w:p>
    <w:p w14:paraId="55988102" w14:textId="77777777" w:rsidR="001A1FF4" w:rsidRPr="000A5524" w:rsidRDefault="00000000">
      <w:pPr>
        <w:pStyle w:val="a3"/>
        <w:spacing w:beforeAutospacing="0" w:afterAutospacing="0" w:line="15" w:lineRule="atLeast"/>
        <w:ind w:leftChars="490" w:left="1400" w:hangingChars="175" w:hanging="420"/>
        <w:rPr>
          <w:lang w:val="ru-RU"/>
        </w:rPr>
      </w:pPr>
      <w:r w:rsidRPr="000A5524">
        <w:rPr>
          <w:color w:val="000000"/>
          <w:lang w:val="ru-RU"/>
        </w:rPr>
        <w:br/>
      </w:r>
      <w:r>
        <w:rPr>
          <w:color w:val="000000"/>
          <w:lang w:val="ru-RU"/>
        </w:rPr>
        <w:t xml:space="preserve">Участники узнают о </w:t>
      </w:r>
      <w:r w:rsidRPr="000A5524">
        <w:rPr>
          <w:color w:val="000000"/>
          <w:lang w:val="ru-RU"/>
        </w:rPr>
        <w:t>приёма</w:t>
      </w:r>
      <w:r>
        <w:rPr>
          <w:color w:val="000000"/>
          <w:lang w:val="ru-RU"/>
        </w:rPr>
        <w:t>х</w:t>
      </w:r>
      <w:r w:rsidRPr="000A5524">
        <w:rPr>
          <w:color w:val="000000"/>
          <w:lang w:val="ru-RU"/>
        </w:rPr>
        <w:t xml:space="preserve"> развити</w:t>
      </w:r>
      <w:r>
        <w:rPr>
          <w:color w:val="000000"/>
          <w:lang w:val="ru-RU"/>
        </w:rPr>
        <w:t>я</w:t>
      </w:r>
      <w:r w:rsidRPr="000A5524">
        <w:rPr>
          <w:color w:val="000000"/>
          <w:lang w:val="ru-RU"/>
        </w:rPr>
        <w:t xml:space="preserve"> двигательных способностей у учащихся через занятия игровой деятельностью в условиях школы полного дня.</w:t>
      </w:r>
      <w:r>
        <w:rPr>
          <w:color w:val="000000"/>
          <w:lang w:val="ru-RU"/>
        </w:rPr>
        <w:t xml:space="preserve"> В мастерской буду представлены </w:t>
      </w:r>
      <w:r w:rsidRPr="000A5524">
        <w:rPr>
          <w:color w:val="000000"/>
          <w:lang w:val="ru-RU"/>
        </w:rPr>
        <w:t>инновационные идеи, авторские находки оздоровления школьников и выработки привычки занятий физкультурой.</w:t>
      </w:r>
    </w:p>
    <w:p w14:paraId="4C4CE66C" w14:textId="77777777" w:rsidR="001A1FF4" w:rsidRPr="000A5524" w:rsidRDefault="001A1FF4">
      <w:pPr>
        <w:pStyle w:val="a3"/>
        <w:spacing w:beforeAutospacing="0" w:afterAutospacing="0" w:line="15" w:lineRule="atLeast"/>
        <w:ind w:leftChars="490" w:left="1400" w:hangingChars="175" w:hanging="420"/>
        <w:rPr>
          <w:color w:val="000000"/>
          <w:lang w:val="ru-RU"/>
        </w:rPr>
      </w:pPr>
    </w:p>
    <w:p w14:paraId="13225042" w14:textId="77777777" w:rsidR="001A1FF4" w:rsidRDefault="00000000">
      <w:pPr>
        <w:pStyle w:val="a3"/>
        <w:numPr>
          <w:ilvl w:val="0"/>
          <w:numId w:val="2"/>
        </w:numPr>
        <w:tabs>
          <w:tab w:val="clear" w:pos="420"/>
        </w:tabs>
        <w:spacing w:beforeAutospacing="0" w:afterAutospacing="0" w:line="15" w:lineRule="atLeast"/>
        <w:ind w:leftChars="490" w:left="1402" w:hangingChars="175" w:hanging="422"/>
        <w:rPr>
          <w:b/>
          <w:bCs/>
        </w:rPr>
      </w:pPr>
      <w:r>
        <w:rPr>
          <w:b/>
          <w:bCs/>
          <w:color w:val="000000"/>
          <w:lang w:val="ru-RU"/>
        </w:rPr>
        <w:t>«</w:t>
      </w:r>
      <w:proofErr w:type="spellStart"/>
      <w:r>
        <w:rPr>
          <w:b/>
          <w:bCs/>
          <w:color w:val="000000"/>
        </w:rPr>
        <w:t>Гончарная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мастерская</w:t>
      </w:r>
      <w:proofErr w:type="spellEnd"/>
      <w:r>
        <w:rPr>
          <w:b/>
          <w:bCs/>
          <w:color w:val="000000"/>
        </w:rPr>
        <w:t xml:space="preserve"> “</w:t>
      </w:r>
      <w:proofErr w:type="spellStart"/>
      <w:r>
        <w:rPr>
          <w:b/>
          <w:bCs/>
          <w:color w:val="000000"/>
        </w:rPr>
        <w:t>Золотой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ключик</w:t>
      </w:r>
      <w:proofErr w:type="spellEnd"/>
      <w:r>
        <w:rPr>
          <w:b/>
          <w:bCs/>
          <w:color w:val="000000"/>
        </w:rPr>
        <w:t>” </w:t>
      </w:r>
    </w:p>
    <w:p w14:paraId="3A8127F3" w14:textId="77777777" w:rsidR="001A1FF4" w:rsidRPr="000A5524" w:rsidRDefault="00000000">
      <w:pPr>
        <w:pStyle w:val="a3"/>
        <w:spacing w:beforeAutospacing="0" w:afterAutospacing="0" w:line="15" w:lineRule="atLeast"/>
        <w:ind w:leftChars="490" w:left="1400" w:hangingChars="175" w:hanging="420"/>
        <w:rPr>
          <w:lang w:val="ru-RU"/>
        </w:rPr>
      </w:pPr>
      <w:r>
        <w:rPr>
          <w:color w:val="000000"/>
          <w:lang w:val="ru-RU"/>
        </w:rPr>
        <w:lastRenderedPageBreak/>
        <w:t xml:space="preserve">Участники не только узнают </w:t>
      </w:r>
      <w:r w:rsidRPr="000A5524">
        <w:rPr>
          <w:color w:val="000000"/>
          <w:lang w:val="ru-RU"/>
        </w:rPr>
        <w:t xml:space="preserve">о воздействии </w:t>
      </w:r>
      <w:r>
        <w:rPr>
          <w:color w:val="000000"/>
          <w:lang w:val="ru-RU"/>
        </w:rPr>
        <w:t xml:space="preserve">глиняного искусства </w:t>
      </w:r>
      <w:r w:rsidRPr="000A5524">
        <w:rPr>
          <w:color w:val="000000"/>
          <w:lang w:val="ru-RU"/>
        </w:rPr>
        <w:t>на детей и взрослых</w:t>
      </w:r>
      <w:r>
        <w:rPr>
          <w:color w:val="000000"/>
          <w:lang w:val="ru-RU"/>
        </w:rPr>
        <w:t>, но и увидят</w:t>
      </w:r>
      <w:r w:rsidRPr="000A5524">
        <w:rPr>
          <w:color w:val="000000"/>
          <w:lang w:val="ru-RU"/>
        </w:rPr>
        <w:t>, как глина может превращаться в различные формы и изделия</w:t>
      </w:r>
      <w:r>
        <w:rPr>
          <w:color w:val="000000"/>
          <w:lang w:val="ru-RU"/>
        </w:rPr>
        <w:t xml:space="preserve">. В результате глиняного волшебства каждый станет обладателем </w:t>
      </w:r>
      <w:r w:rsidRPr="000A5524">
        <w:rPr>
          <w:color w:val="000000"/>
          <w:lang w:val="ru-RU"/>
        </w:rPr>
        <w:t>небольшо</w:t>
      </w:r>
      <w:r>
        <w:rPr>
          <w:color w:val="000000"/>
          <w:lang w:val="ru-RU"/>
        </w:rPr>
        <w:t xml:space="preserve">го </w:t>
      </w:r>
      <w:r w:rsidRPr="000A5524">
        <w:rPr>
          <w:color w:val="000000"/>
          <w:lang w:val="ru-RU"/>
        </w:rPr>
        <w:t>издели</w:t>
      </w:r>
      <w:r>
        <w:rPr>
          <w:color w:val="000000"/>
          <w:lang w:val="ru-RU"/>
        </w:rPr>
        <w:t>я</w:t>
      </w:r>
      <w:r w:rsidRPr="000A5524">
        <w:rPr>
          <w:color w:val="000000"/>
          <w:lang w:val="ru-RU"/>
        </w:rPr>
        <w:t>.</w:t>
      </w:r>
    </w:p>
    <w:p w14:paraId="5DB5CF95" w14:textId="77777777" w:rsidR="001A1FF4" w:rsidRPr="000A5524" w:rsidRDefault="001A1FF4">
      <w:pPr>
        <w:pStyle w:val="a3"/>
        <w:spacing w:beforeAutospacing="0" w:afterAutospacing="0" w:line="15" w:lineRule="atLeast"/>
        <w:ind w:leftChars="490" w:left="1402" w:hangingChars="175" w:hanging="422"/>
        <w:rPr>
          <w:b/>
          <w:bCs/>
          <w:color w:val="000000"/>
          <w:lang w:val="ru-RU"/>
        </w:rPr>
      </w:pPr>
    </w:p>
    <w:p w14:paraId="7A898984" w14:textId="77777777" w:rsidR="001A1FF4" w:rsidRPr="000A5524" w:rsidRDefault="00000000">
      <w:pPr>
        <w:pStyle w:val="a3"/>
        <w:numPr>
          <w:ilvl w:val="0"/>
          <w:numId w:val="2"/>
        </w:numPr>
        <w:tabs>
          <w:tab w:val="clear" w:pos="420"/>
        </w:tabs>
        <w:spacing w:beforeAutospacing="0" w:afterAutospacing="0" w:line="15" w:lineRule="atLeast"/>
        <w:ind w:leftChars="490" w:left="1402" w:hangingChars="175" w:hanging="422"/>
        <w:rPr>
          <w:b/>
          <w:bCs/>
          <w:lang w:val="ru-RU"/>
        </w:rPr>
      </w:pPr>
      <w:r w:rsidRPr="000A5524">
        <w:rPr>
          <w:b/>
          <w:bCs/>
          <w:color w:val="000000"/>
          <w:lang w:val="ru-RU"/>
        </w:rPr>
        <w:t>Студия мультфильмов и анимации “</w:t>
      </w:r>
      <w:proofErr w:type="spellStart"/>
      <w:r w:rsidRPr="000A5524">
        <w:rPr>
          <w:b/>
          <w:bCs/>
          <w:color w:val="000000"/>
          <w:lang w:val="ru-RU"/>
        </w:rPr>
        <w:t>МультиМагия</w:t>
      </w:r>
      <w:proofErr w:type="spellEnd"/>
      <w:r w:rsidRPr="000A5524">
        <w:rPr>
          <w:b/>
          <w:bCs/>
          <w:color w:val="000000"/>
          <w:lang w:val="ru-RU"/>
        </w:rPr>
        <w:t>”</w:t>
      </w:r>
      <w:r>
        <w:rPr>
          <w:b/>
          <w:bCs/>
          <w:color w:val="000000"/>
        </w:rPr>
        <w:t> </w:t>
      </w:r>
    </w:p>
    <w:p w14:paraId="4F3B4A49" w14:textId="77777777" w:rsidR="001A1FF4" w:rsidRPr="000A5524" w:rsidRDefault="001A1FF4">
      <w:pPr>
        <w:pStyle w:val="a3"/>
        <w:spacing w:beforeAutospacing="0" w:afterAutospacing="0" w:line="15" w:lineRule="atLeast"/>
        <w:ind w:leftChars="490" w:left="1400" w:hangingChars="175" w:hanging="420"/>
        <w:rPr>
          <w:color w:val="000000"/>
          <w:shd w:val="clear" w:color="auto" w:fill="FFFFFF"/>
          <w:lang w:val="ru-RU"/>
        </w:rPr>
      </w:pPr>
    </w:p>
    <w:p w14:paraId="5F4CED7B" w14:textId="77777777" w:rsidR="001A1FF4" w:rsidRPr="000A5524" w:rsidRDefault="00000000">
      <w:pPr>
        <w:pStyle w:val="a3"/>
        <w:spacing w:beforeAutospacing="0" w:afterAutospacing="0" w:line="15" w:lineRule="atLeast"/>
        <w:ind w:leftChars="490" w:left="1400" w:hangingChars="175" w:hanging="420"/>
        <w:rPr>
          <w:lang w:val="ru-RU"/>
        </w:rPr>
      </w:pPr>
      <w:r w:rsidRPr="000A5524">
        <w:rPr>
          <w:color w:val="000000"/>
          <w:shd w:val="clear" w:color="auto" w:fill="FFFFFF"/>
          <w:lang w:val="ru-RU"/>
        </w:rPr>
        <w:t xml:space="preserve">Анимация – это эффективная форма представления учебного контента, позволяющая организовать различные формы обучающей работы в интерактивном формате. </w:t>
      </w:r>
      <w:r>
        <w:rPr>
          <w:color w:val="000000"/>
          <w:shd w:val="clear" w:color="auto" w:fill="FFFFFF"/>
          <w:lang w:val="ru-RU"/>
        </w:rPr>
        <w:t>О преимуществах ее использования Вы сможете узнать у наших анимационных мастеров.</w:t>
      </w:r>
      <w:r>
        <w:rPr>
          <w:color w:val="000000"/>
          <w:shd w:val="clear" w:color="auto" w:fill="FFFFFF"/>
        </w:rPr>
        <w:t> </w:t>
      </w:r>
    </w:p>
    <w:p w14:paraId="450B4804" w14:textId="77777777" w:rsidR="001A1FF4" w:rsidRPr="000A5524" w:rsidRDefault="001A1FF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165E0DB" w14:textId="77777777" w:rsidR="001A1FF4" w:rsidRPr="000A5524" w:rsidRDefault="0000000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Креативный концерт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закончит наше необычное путешествие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1A1FF4" w:rsidRPr="000A552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E07C"/>
    <w:multiLevelType w:val="singleLevel"/>
    <w:tmpl w:val="0DA5E07C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1A684BF"/>
    <w:multiLevelType w:val="singleLevel"/>
    <w:tmpl w:val="41A684B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80E5D88"/>
    <w:multiLevelType w:val="singleLevel"/>
    <w:tmpl w:val="780E5D8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520705136">
    <w:abstractNumId w:val="2"/>
  </w:num>
  <w:num w:numId="2" w16cid:durableId="784690523">
    <w:abstractNumId w:val="0"/>
  </w:num>
  <w:num w:numId="3" w16cid:durableId="133819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8B401F"/>
    <w:rsid w:val="000A5524"/>
    <w:rsid w:val="000D4588"/>
    <w:rsid w:val="001A1FF4"/>
    <w:rsid w:val="3D8B401F"/>
    <w:rsid w:val="7CA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97B6F"/>
  <w15:docId w15:val="{9CE46438-D734-49E6-B60E-F02DAEDF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2225</Characters>
  <Application>Microsoft Office Word</Application>
  <DocSecurity>0</DocSecurity>
  <Lines>58</Lines>
  <Paragraphs>19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Савинов�</dc:creator>
  <cp:lastModifiedBy>k1894</cp:lastModifiedBy>
  <cp:revision>2</cp:revision>
  <dcterms:created xsi:type="dcterms:W3CDTF">2026-03-22T10:26:00Z</dcterms:created>
  <dcterms:modified xsi:type="dcterms:W3CDTF">2026-03-22T10:26:00Z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58E3804D5E2C459B8FD3616F12716060_11</vt:lpwstr>
  </property>
</Properties>
</file>