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D" w:rsidRDefault="00F0685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53.5pt;margin-top:24pt;width:594.4pt;height:818.9pt;z-index:-251658240;visibility:visible;mso-position-vertical-relative:page">
            <v:imagedata r:id="rId7" o:title=""/>
            <w10:wrap anchory="page"/>
            <w10:anchorlock/>
          </v:shape>
        </w:pict>
      </w:r>
    </w:p>
    <w:p w:rsidR="00F0685D" w:rsidRDefault="00F0685D"/>
    <w:p w:rsidR="00F0685D" w:rsidRDefault="00F0685D"/>
    <w:p w:rsidR="00F0685D" w:rsidRPr="00A51B58" w:rsidRDefault="00F0685D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:rsidR="00F0685D" w:rsidRPr="00A51B58" w:rsidRDefault="00F0685D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:rsidR="00F0685D" w:rsidRPr="00A51B58" w:rsidRDefault="00F0685D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:rsidR="00F0685D" w:rsidRPr="00A51B58" w:rsidRDefault="00F0685D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>
        <w:rPr>
          <w:rFonts w:ascii="Century Gothic" w:hAnsi="Century Gothic"/>
          <w:b/>
          <w:color w:val="0070C0"/>
          <w:sz w:val="28"/>
          <w:szCs w:val="28"/>
        </w:rPr>
        <w:t>философии образования</w:t>
      </w:r>
    </w:p>
    <w:p w:rsidR="00F0685D" w:rsidRPr="00A51B58" w:rsidRDefault="00F0685D" w:rsidP="00A51B58">
      <w:pPr>
        <w:rPr>
          <w:rFonts w:ascii="Century Gothic" w:hAnsi="Century Gothic"/>
          <w:color w:val="0070C0"/>
        </w:rPr>
      </w:pPr>
    </w:p>
    <w:p w:rsidR="00F0685D" w:rsidRPr="00A51B58" w:rsidRDefault="00F0685D" w:rsidP="00A51B58">
      <w:pPr>
        <w:rPr>
          <w:rFonts w:ascii="Century Gothic" w:hAnsi="Century Gothic"/>
          <w:color w:val="0070C0"/>
        </w:rPr>
      </w:pPr>
    </w:p>
    <w:p w:rsidR="00F0685D" w:rsidRPr="00A51B58" w:rsidRDefault="00F0685D" w:rsidP="00A51B58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:rsidR="00F0685D" w:rsidRPr="00A51B58" w:rsidRDefault="00F0685D" w:rsidP="00A51B58">
      <w:pPr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>Круглого стола</w:t>
      </w:r>
    </w:p>
    <w:p w:rsidR="00F0685D" w:rsidRPr="00A51B58" w:rsidRDefault="00F0685D" w:rsidP="00A51B58">
      <w:pPr>
        <w:jc w:val="center"/>
        <w:rPr>
          <w:rFonts w:ascii="Century Gothic" w:hAnsi="Century Gothic"/>
          <w:color w:val="0070C0"/>
        </w:rPr>
      </w:pPr>
    </w:p>
    <w:p w:rsidR="00F0685D" w:rsidRPr="00A51B58" w:rsidRDefault="00F0685D" w:rsidP="00A51B58">
      <w:pPr>
        <w:spacing w:after="200"/>
        <w:jc w:val="center"/>
        <w:rPr>
          <w:rFonts w:ascii="Century Gothic" w:hAnsi="Century Gothic"/>
          <w:b/>
          <w:i/>
          <w:color w:val="0070C0"/>
          <w:sz w:val="40"/>
          <w:szCs w:val="40"/>
        </w:rPr>
      </w:pPr>
      <w:r>
        <w:rPr>
          <w:rFonts w:ascii="Century Gothic" w:hAnsi="Century Gothic"/>
          <w:b/>
          <w:i/>
          <w:color w:val="0070C0"/>
          <w:sz w:val="40"/>
          <w:szCs w:val="40"/>
        </w:rPr>
        <w:t xml:space="preserve">Гуманизм, постгуманизм </w:t>
      </w:r>
      <w:r>
        <w:rPr>
          <w:rFonts w:ascii="Century Gothic" w:hAnsi="Century Gothic"/>
          <w:b/>
          <w:i/>
          <w:color w:val="0070C0"/>
          <w:sz w:val="40"/>
          <w:szCs w:val="40"/>
        </w:rPr>
        <w:br/>
        <w:t>и образование</w:t>
      </w:r>
    </w:p>
    <w:p w:rsidR="00F0685D" w:rsidRDefault="00F0685D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F0685D" w:rsidRPr="00434776" w:rsidRDefault="00F0685D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F0685D" w:rsidRDefault="00F0685D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F0685D" w:rsidRDefault="00F0685D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F0685D" w:rsidRDefault="00F0685D" w:rsidP="00A51B58">
      <w:pPr>
        <w:jc w:val="center"/>
        <w:rPr>
          <w:rFonts w:ascii="Century Gothic" w:hAnsi="Century Gothic"/>
          <w:b/>
          <w:color w:val="FFFFFF"/>
        </w:rPr>
      </w:pPr>
      <w:r w:rsidRPr="00A51B58">
        <w:rPr>
          <w:rFonts w:ascii="Century Gothic" w:hAnsi="Century Gothic"/>
          <w:b/>
          <w:color w:val="FFFFFF"/>
          <w:sz w:val="30"/>
          <w:szCs w:val="30"/>
        </w:rPr>
        <w:t xml:space="preserve">ТА 2024 </w:t>
      </w:r>
      <w:r w:rsidRPr="00A51B58">
        <w:rPr>
          <w:rFonts w:ascii="Century Gothic" w:hAnsi="Century Gothic"/>
          <w:b/>
          <w:color w:val="FFFFFF"/>
        </w:rPr>
        <w:t xml:space="preserve"> год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A504A">
        <w:rPr>
          <w:rFonts w:ascii="Century Gothic" w:hAnsi="Century Gothic"/>
          <w:b/>
          <w:sz w:val="24"/>
          <w:szCs w:val="24"/>
        </w:rPr>
        <w:t>Место проведения: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СПб АППО, </w:t>
      </w:r>
      <w:r>
        <w:rPr>
          <w:rFonts w:ascii="Century Gothic" w:hAnsi="Century Gothic"/>
          <w:sz w:val="24"/>
          <w:szCs w:val="24"/>
        </w:rPr>
        <w:br/>
        <w:t>ул. Ломоносова 11/13</w:t>
      </w:r>
    </w:p>
    <w:p w:rsidR="00F0685D" w:rsidRPr="0023609A" w:rsidRDefault="00F0685D" w:rsidP="00A51B58">
      <w:pPr>
        <w:tabs>
          <w:tab w:val="left" w:pos="34"/>
        </w:tabs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23609A">
        <w:rPr>
          <w:rFonts w:ascii="Century Gothic" w:hAnsi="Century Gothic"/>
          <w:b/>
          <w:sz w:val="24"/>
          <w:szCs w:val="24"/>
        </w:rPr>
        <w:t>А. 305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1A504A">
        <w:rPr>
          <w:rFonts w:ascii="Century Gothic" w:hAnsi="Century Gothic"/>
          <w:b/>
          <w:sz w:val="28"/>
          <w:szCs w:val="24"/>
        </w:rPr>
        <w:t>Модератор:</w:t>
      </w:r>
      <w:r w:rsidRPr="001A504A">
        <w:rPr>
          <w:rFonts w:ascii="Century Gothic" w:hAnsi="Century Gothic"/>
          <w:sz w:val="28"/>
          <w:szCs w:val="24"/>
        </w:rPr>
        <w:t xml:space="preserve"> </w:t>
      </w:r>
      <w:r>
        <w:rPr>
          <w:rFonts w:ascii="Century Gothic" w:hAnsi="Century Gothic"/>
          <w:sz w:val="28"/>
          <w:szCs w:val="24"/>
        </w:rPr>
        <w:t>Говорунов Александр Васильевич, к.ф.н., доц., зав. кафедрой философии образования СПб АППО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</w:p>
    <w:tbl>
      <w:tblPr>
        <w:tblW w:w="0" w:type="auto"/>
        <w:jc w:val="center"/>
        <w:tblLook w:val="00A0"/>
      </w:tblPr>
      <w:tblGrid>
        <w:gridCol w:w="1701"/>
        <w:gridCol w:w="7644"/>
      </w:tblGrid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2"/>
                <w:szCs w:val="23"/>
              </w:rPr>
            </w:pPr>
          </w:p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Кожевникова М.Н.</w:t>
            </w:r>
            <w:r w:rsidRPr="00AA4540">
              <w:rPr>
                <w:rFonts w:ascii="Century Gothic" w:hAnsi="Century Gothic"/>
                <w:sz w:val="24"/>
                <w:szCs w:val="23"/>
              </w:rPr>
              <w:t xml:space="preserve"> </w:t>
            </w: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к.ф.н., доц. СПб АППО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AA4540">
              <w:rPr>
                <w:rFonts w:ascii="Century Gothic" w:hAnsi="Century Gothic"/>
                <w:i/>
                <w:sz w:val="24"/>
                <w:szCs w:val="23"/>
              </w:rPr>
              <w:t>Самоистолкование человека и проблема гуманизма: в обсуждение образовательной парадигмы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F0685D" w:rsidRPr="00AA4540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Докучаев И.И.</w:t>
            </w:r>
            <w:r w:rsidRPr="00AA4540">
              <w:rPr>
                <w:rFonts w:ascii="Century Gothic" w:hAnsi="Century Gothic"/>
                <w:sz w:val="24"/>
                <w:szCs w:val="23"/>
              </w:rPr>
              <w:t xml:space="preserve"> </w:t>
            </w:r>
            <w:r w:rsidRPr="00AA4540">
              <w:rPr>
                <w:rFonts w:ascii="Century Gothic" w:hAnsi="Century Gothic"/>
                <w:b/>
                <w:sz w:val="24"/>
                <w:szCs w:val="23"/>
              </w:rPr>
              <w:t xml:space="preserve">д.ф.н., проф. СПбГУ. 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sz w:val="24"/>
                <w:szCs w:val="23"/>
              </w:rPr>
              <w:t>Природа человека и перспективы всемирно-исторического развития</w:t>
            </w:r>
            <w:r w:rsidRPr="00AA4540">
              <w:rPr>
                <w:rFonts w:ascii="Century Gothic" w:hAnsi="Century Gothic"/>
                <w:b/>
                <w:sz w:val="24"/>
                <w:szCs w:val="23"/>
              </w:rPr>
              <w:t xml:space="preserve"> 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F0685D" w:rsidRPr="00AA4540" w:rsidRDefault="00F0685D" w:rsidP="00AA45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Евлампиев И.И. д.ф.н., проф. СПбГУ</w:t>
            </w:r>
          </w:p>
          <w:p w:rsidR="00F0685D" w:rsidRPr="00AA4540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AA4540">
              <w:rPr>
                <w:rFonts w:ascii="Century Gothic" w:hAnsi="Century Gothic"/>
                <w:i/>
                <w:sz w:val="24"/>
                <w:szCs w:val="23"/>
              </w:rPr>
              <w:t>Богочеловек, сверхчеловек и постчеловек: философские версии гуманизма и их влияние на образование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7644" w:type="dxa"/>
          </w:tcPr>
          <w:p w:rsidR="00F0685D" w:rsidRDefault="00F0685D" w:rsidP="00AA45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Романов К.В. д.ф.н., проф., РГПУ.</w:t>
            </w:r>
          </w:p>
          <w:p w:rsidR="00F0685D" w:rsidRPr="00AA4540" w:rsidRDefault="00F0685D" w:rsidP="00AA45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A4540">
              <w:rPr>
                <w:rFonts w:ascii="Century Gothic" w:hAnsi="Century Gothic"/>
                <w:sz w:val="24"/>
                <w:szCs w:val="23"/>
              </w:rPr>
              <w:t xml:space="preserve">Постгуманизм как проблема правосознания семьи 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F0685D" w:rsidRDefault="00F0685D" w:rsidP="00AA45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 xml:space="preserve">Ларионов И.Ю. к.ф.н., доц. СПбГУ. </w:t>
            </w:r>
          </w:p>
          <w:p w:rsidR="00F0685D" w:rsidRPr="00AA4540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A4540">
              <w:rPr>
                <w:rFonts w:ascii="Century Gothic" w:hAnsi="Century Gothic"/>
                <w:sz w:val="24"/>
                <w:szCs w:val="23"/>
              </w:rPr>
              <w:t>Возможны ли постгуманистская и трансгуманистская парадигмы в образовании?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F0685D" w:rsidRDefault="00F0685D" w:rsidP="00AA45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Ананьева Е.М. к.ф.н.,. СПбГУ.</w:t>
            </w:r>
          </w:p>
          <w:p w:rsidR="00F0685D" w:rsidRPr="00AE39C2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E39C2">
              <w:rPr>
                <w:rFonts w:ascii="Century Gothic" w:hAnsi="Century Gothic"/>
                <w:sz w:val="24"/>
                <w:szCs w:val="23"/>
              </w:rPr>
              <w:t>Постгуманизм в перспективе эстетического образования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Говорунов А.В. к.ф.н., доц. СПб АППО.</w:t>
            </w:r>
          </w:p>
          <w:p w:rsidR="00F0685D" w:rsidRPr="00AE39C2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E39C2">
              <w:rPr>
                <w:rFonts w:ascii="Century Gothic" w:hAnsi="Century Gothic"/>
                <w:sz w:val="24"/>
                <w:szCs w:val="23"/>
              </w:rPr>
              <w:t>От человеческого к нечеловеческому</w:t>
            </w: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F0685D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AA4540">
              <w:rPr>
                <w:rFonts w:ascii="Century Gothic" w:hAnsi="Century Gothic"/>
                <w:b/>
                <w:sz w:val="24"/>
                <w:szCs w:val="23"/>
              </w:rPr>
              <w:t>Исаков А.Н. к.ф.н., доц. СИ РАН</w:t>
            </w:r>
          </w:p>
          <w:p w:rsidR="00F0685D" w:rsidRPr="00AE39C2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AE39C2">
              <w:rPr>
                <w:rFonts w:ascii="Century Gothic" w:hAnsi="Century Gothic"/>
                <w:sz w:val="24"/>
                <w:szCs w:val="23"/>
              </w:rPr>
              <w:t>Экзистенциальный гуманизм и понятие христианской любви</w:t>
            </w:r>
          </w:p>
        </w:tc>
      </w:tr>
    </w:tbl>
    <w:p w:rsidR="00F0685D" w:rsidRDefault="00F0685D">
      <w:pPr>
        <w:rPr>
          <w:color w:val="0070C0"/>
        </w:rPr>
      </w:pPr>
    </w:p>
    <w:p w:rsidR="00F0685D" w:rsidRDefault="00F0685D">
      <w:pPr>
        <w:rPr>
          <w:color w:val="0070C0"/>
        </w:rPr>
      </w:pPr>
      <w:r>
        <w:rPr>
          <w:color w:val="0070C0"/>
        </w:rPr>
        <w:br w:type="page"/>
      </w:r>
    </w:p>
    <w:p w:rsidR="00F0685D" w:rsidRPr="001A504A" w:rsidRDefault="00F0685D" w:rsidP="00A51B58">
      <w:pPr>
        <w:pageBreakBefore/>
        <w:spacing w:after="0"/>
        <w:jc w:val="center"/>
        <w:rPr>
          <w:rFonts w:ascii="Century Gothic" w:hAnsi="Century Gothic"/>
          <w:b/>
          <w:color w:val="0070C0"/>
          <w:sz w:val="32"/>
          <w:szCs w:val="28"/>
        </w:rPr>
      </w:pPr>
      <w:r w:rsidRPr="001A504A">
        <w:rPr>
          <w:rFonts w:ascii="Century Gothic" w:hAnsi="Century Gothic"/>
          <w:b/>
          <w:color w:val="0070C0"/>
          <w:sz w:val="32"/>
          <w:szCs w:val="28"/>
        </w:rPr>
        <w:t>СЕКЦИЯ 1</w:t>
      </w:r>
    </w:p>
    <w:p w:rsidR="00F0685D" w:rsidRPr="001A504A" w:rsidRDefault="00F0685D" w:rsidP="00A51B5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F0685D" w:rsidRPr="001A504A" w:rsidRDefault="00F0685D" w:rsidP="00A51B5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1A504A">
        <w:rPr>
          <w:rFonts w:ascii="Century Gothic" w:hAnsi="Century Gothic"/>
          <w:b/>
          <w:sz w:val="28"/>
          <w:szCs w:val="28"/>
        </w:rPr>
        <w:t>Тема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A504A">
        <w:rPr>
          <w:rFonts w:ascii="Century Gothic" w:hAnsi="Century Gothic"/>
          <w:b/>
          <w:sz w:val="24"/>
          <w:szCs w:val="24"/>
        </w:rPr>
        <w:t xml:space="preserve">Модераторы: 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A504A">
        <w:rPr>
          <w:rFonts w:ascii="Century Gothic" w:hAnsi="Century Gothic"/>
          <w:i/>
          <w:sz w:val="24"/>
          <w:szCs w:val="24"/>
        </w:rPr>
        <w:t xml:space="preserve">Фамилия Имя Отчество, </w:t>
      </w:r>
      <w:r w:rsidRPr="001A504A">
        <w:rPr>
          <w:rFonts w:ascii="Century Gothic" w:hAnsi="Century Gothic"/>
          <w:sz w:val="24"/>
          <w:szCs w:val="24"/>
        </w:rPr>
        <w:t>ученая степень, ученое звание, должность, место работы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1701"/>
        <w:gridCol w:w="7644"/>
      </w:tblGrid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685D" w:rsidRPr="005C6CD5" w:rsidTr="005C6CD5">
        <w:trPr>
          <w:trHeight w:val="1208"/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685D" w:rsidRPr="005C6CD5" w:rsidTr="005C6CD5">
        <w:trPr>
          <w:trHeight w:val="1234"/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0685D" w:rsidRDefault="00F0685D">
      <w:pPr>
        <w:rPr>
          <w:color w:val="0070C0"/>
        </w:rPr>
      </w:pPr>
    </w:p>
    <w:p w:rsidR="00F0685D" w:rsidRDefault="00F0685D">
      <w:pPr>
        <w:rPr>
          <w:color w:val="0070C0"/>
        </w:rPr>
      </w:pPr>
      <w:r>
        <w:rPr>
          <w:color w:val="0070C0"/>
        </w:rPr>
        <w:br w:type="page"/>
      </w:r>
    </w:p>
    <w:p w:rsidR="00F0685D" w:rsidRPr="001A504A" w:rsidRDefault="00F0685D" w:rsidP="00A51B58">
      <w:pPr>
        <w:pageBreakBefore/>
        <w:spacing w:after="0"/>
        <w:jc w:val="center"/>
        <w:rPr>
          <w:rFonts w:ascii="Century Gothic" w:hAnsi="Century Gothic"/>
          <w:b/>
          <w:color w:val="0070C0"/>
          <w:sz w:val="32"/>
          <w:szCs w:val="28"/>
        </w:rPr>
      </w:pPr>
      <w:r w:rsidRPr="001A504A">
        <w:rPr>
          <w:rFonts w:ascii="Century Gothic" w:hAnsi="Century Gothic"/>
          <w:b/>
          <w:color w:val="0070C0"/>
          <w:sz w:val="32"/>
          <w:szCs w:val="28"/>
        </w:rPr>
        <w:t>СЕКЦИЯ 2</w:t>
      </w:r>
    </w:p>
    <w:p w:rsidR="00F0685D" w:rsidRPr="001A504A" w:rsidRDefault="00F0685D" w:rsidP="00A51B5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F0685D" w:rsidRPr="001A504A" w:rsidRDefault="00F0685D" w:rsidP="00A51B5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1A504A">
        <w:rPr>
          <w:rFonts w:ascii="Century Gothic" w:hAnsi="Century Gothic"/>
          <w:b/>
          <w:sz w:val="28"/>
          <w:szCs w:val="28"/>
        </w:rPr>
        <w:t>Тема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A504A">
        <w:rPr>
          <w:rFonts w:ascii="Century Gothic" w:hAnsi="Century Gothic"/>
          <w:b/>
          <w:sz w:val="24"/>
          <w:szCs w:val="24"/>
        </w:rPr>
        <w:t xml:space="preserve">Модераторы: 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A504A">
        <w:rPr>
          <w:rFonts w:ascii="Century Gothic" w:hAnsi="Century Gothic"/>
          <w:i/>
          <w:sz w:val="24"/>
          <w:szCs w:val="24"/>
        </w:rPr>
        <w:t xml:space="preserve">Фамилия Имя Отчество, </w:t>
      </w:r>
      <w:r w:rsidRPr="001A504A">
        <w:rPr>
          <w:rFonts w:ascii="Century Gothic" w:hAnsi="Century Gothic"/>
          <w:sz w:val="24"/>
          <w:szCs w:val="24"/>
        </w:rPr>
        <w:t>ученая степень, ученое звание, должность, место работы</w:t>
      </w: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0685D" w:rsidRPr="001A504A" w:rsidRDefault="00F0685D" w:rsidP="00A51B58">
      <w:pPr>
        <w:tabs>
          <w:tab w:val="left" w:pos="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1701"/>
        <w:gridCol w:w="7644"/>
      </w:tblGrid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685D" w:rsidRPr="005C6CD5" w:rsidTr="005C6CD5">
        <w:trPr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685D" w:rsidRPr="005C6CD5" w:rsidTr="005C6CD5">
        <w:trPr>
          <w:trHeight w:val="1208"/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685D" w:rsidRPr="005C6CD5" w:rsidTr="005C6CD5">
        <w:trPr>
          <w:trHeight w:val="1234"/>
          <w:jc w:val="center"/>
        </w:trPr>
        <w:tc>
          <w:tcPr>
            <w:tcW w:w="1701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6CD5">
              <w:rPr>
                <w:rFonts w:ascii="Century Gothic" w:hAnsi="Century Gothic"/>
                <w:sz w:val="24"/>
                <w:szCs w:val="24"/>
              </w:rPr>
              <w:t>00.00–00.00</w:t>
            </w:r>
          </w:p>
        </w:tc>
        <w:tc>
          <w:tcPr>
            <w:tcW w:w="7644" w:type="dxa"/>
          </w:tcPr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3"/>
              </w:rPr>
            </w:pPr>
            <w:r w:rsidRPr="005C6CD5">
              <w:rPr>
                <w:rFonts w:ascii="Century Gothic" w:hAnsi="Century Gothic"/>
                <w:b/>
                <w:sz w:val="24"/>
                <w:szCs w:val="23"/>
              </w:rPr>
              <w:t>Тема выступления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14"/>
                <w:szCs w:val="23"/>
              </w:rPr>
            </w:pP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3"/>
              </w:rPr>
            </w:pPr>
            <w:r w:rsidRPr="005C6CD5">
              <w:rPr>
                <w:rFonts w:ascii="Century Gothic" w:hAnsi="Century Gothic"/>
                <w:i/>
                <w:sz w:val="24"/>
                <w:szCs w:val="23"/>
              </w:rPr>
              <w:t xml:space="preserve">Фамилия Имя Отчество, </w:t>
            </w:r>
            <w:r w:rsidRPr="005C6CD5">
              <w:rPr>
                <w:rFonts w:ascii="Century Gothic" w:hAnsi="Century Gothic"/>
                <w:sz w:val="24"/>
                <w:szCs w:val="23"/>
              </w:rPr>
              <w:t>ученая степень, ученое звание, должность, место работы</w:t>
            </w:r>
          </w:p>
          <w:p w:rsidR="00F0685D" w:rsidRPr="005C6CD5" w:rsidRDefault="00F0685D" w:rsidP="005C6C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0685D" w:rsidRDefault="00F0685D">
      <w:pPr>
        <w:rPr>
          <w:color w:val="0070C0"/>
        </w:rPr>
      </w:pPr>
    </w:p>
    <w:p w:rsidR="00F0685D" w:rsidRDefault="00F0685D">
      <w:pPr>
        <w:rPr>
          <w:color w:val="0070C0"/>
        </w:rPr>
      </w:pPr>
      <w:r>
        <w:rPr>
          <w:color w:val="0070C0"/>
        </w:rPr>
        <w:br w:type="page"/>
      </w:r>
    </w:p>
    <w:p w:rsidR="00F0685D" w:rsidRDefault="00F0685D" w:rsidP="00A51B58">
      <w:pPr>
        <w:pageBreakBefore/>
        <w:jc w:val="center"/>
        <w:rPr>
          <w:rFonts w:ascii="Times New Roman" w:hAnsi="Times New Roman"/>
          <w:b/>
          <w:sz w:val="36"/>
        </w:rPr>
      </w:pPr>
    </w:p>
    <w:p w:rsidR="00F0685D" w:rsidRDefault="00F0685D" w:rsidP="00A51B58">
      <w:pPr>
        <w:jc w:val="center"/>
        <w:rPr>
          <w:rFonts w:ascii="Times New Roman" w:hAnsi="Times New Roman"/>
          <w:b/>
          <w:sz w:val="36"/>
        </w:rPr>
      </w:pPr>
    </w:p>
    <w:p w:rsidR="00F0685D" w:rsidRDefault="00F0685D" w:rsidP="00A51B58">
      <w:pPr>
        <w:jc w:val="center"/>
        <w:rPr>
          <w:rFonts w:ascii="Times New Roman" w:hAnsi="Times New Roman"/>
          <w:b/>
          <w:sz w:val="36"/>
        </w:rPr>
      </w:pPr>
    </w:p>
    <w:p w:rsidR="00F0685D" w:rsidRDefault="00F0685D" w:rsidP="00A51B58">
      <w:pPr>
        <w:jc w:val="center"/>
        <w:rPr>
          <w:rFonts w:ascii="Times New Roman" w:hAnsi="Times New Roman"/>
          <w:b/>
          <w:sz w:val="36"/>
        </w:rPr>
      </w:pPr>
    </w:p>
    <w:p w:rsidR="00F0685D" w:rsidRPr="001A504A" w:rsidRDefault="00F0685D" w:rsidP="00A51B58">
      <w:pPr>
        <w:jc w:val="center"/>
        <w:rPr>
          <w:rFonts w:ascii="Century Gothic" w:hAnsi="Century Gothic"/>
          <w:b/>
          <w:sz w:val="36"/>
        </w:rPr>
      </w:pPr>
      <w:r w:rsidRPr="001A504A">
        <w:rPr>
          <w:rFonts w:ascii="Century Gothic" w:hAnsi="Century Gothic"/>
          <w:b/>
          <w:sz w:val="36"/>
        </w:rPr>
        <w:t>Кафедра _____________________________</w:t>
      </w:r>
    </w:p>
    <w:p w:rsidR="00F0685D" w:rsidRPr="001A504A" w:rsidRDefault="00F0685D" w:rsidP="00A51B58">
      <w:pPr>
        <w:jc w:val="center"/>
        <w:rPr>
          <w:rFonts w:ascii="Century Gothic" w:hAnsi="Century Gothic"/>
          <w:b/>
          <w:sz w:val="36"/>
        </w:rPr>
      </w:pPr>
      <w:r w:rsidRPr="001A504A">
        <w:rPr>
          <w:rFonts w:ascii="Century Gothic" w:hAnsi="Century Gothic"/>
          <w:b/>
          <w:bCs/>
          <w:sz w:val="36"/>
        </w:rPr>
        <w:t>Контакты:</w:t>
      </w:r>
      <w:r w:rsidRPr="001A504A">
        <w:rPr>
          <w:rFonts w:ascii="Century Gothic" w:hAnsi="Century Gothic"/>
          <w:b/>
          <w:sz w:val="36"/>
        </w:rPr>
        <w:t xml:space="preserve"> (812)_____________________</w:t>
      </w:r>
    </w:p>
    <w:p w:rsidR="00F0685D" w:rsidRPr="00A66A12" w:rsidRDefault="00F0685D" w:rsidP="00A51B58">
      <w:pPr>
        <w:jc w:val="center"/>
        <w:rPr>
          <w:rFonts w:ascii="Century Gothic" w:hAnsi="Century Gothic"/>
          <w:b/>
          <w:sz w:val="36"/>
        </w:rPr>
      </w:pPr>
      <w:r w:rsidRPr="001A504A">
        <w:rPr>
          <w:rFonts w:ascii="Century Gothic" w:hAnsi="Century Gothic"/>
          <w:b/>
          <w:sz w:val="36"/>
          <w:lang w:val="en-US"/>
        </w:rPr>
        <w:t>E</w:t>
      </w:r>
      <w:r w:rsidRPr="00A66A12">
        <w:rPr>
          <w:rFonts w:ascii="Century Gothic" w:hAnsi="Century Gothic"/>
          <w:b/>
          <w:sz w:val="36"/>
        </w:rPr>
        <w:t>-</w:t>
      </w:r>
      <w:r w:rsidRPr="001A504A">
        <w:rPr>
          <w:rFonts w:ascii="Century Gothic" w:hAnsi="Century Gothic"/>
          <w:b/>
          <w:sz w:val="36"/>
          <w:lang w:val="en-US"/>
        </w:rPr>
        <w:t>mail</w:t>
      </w:r>
      <w:r w:rsidRPr="00A66A12">
        <w:rPr>
          <w:rFonts w:ascii="Century Gothic" w:hAnsi="Century Gothic"/>
          <w:b/>
          <w:sz w:val="36"/>
        </w:rPr>
        <w:t xml:space="preserve"> _________________________</w:t>
      </w:r>
    </w:p>
    <w:p w:rsidR="00F0685D" w:rsidRDefault="00F0685D" w:rsidP="00A51B58">
      <w:pPr>
        <w:jc w:val="center"/>
        <w:rPr>
          <w:rFonts w:ascii="Times New Roman" w:hAnsi="Times New Roman"/>
          <w:b/>
          <w:sz w:val="36"/>
        </w:rPr>
      </w:pPr>
    </w:p>
    <w:p w:rsidR="00F0685D" w:rsidRDefault="00F0685D" w:rsidP="00A51B58">
      <w:pPr>
        <w:jc w:val="center"/>
        <w:rPr>
          <w:rFonts w:ascii="Times New Roman" w:hAnsi="Times New Roman"/>
          <w:b/>
          <w:sz w:val="36"/>
        </w:rPr>
      </w:pPr>
    </w:p>
    <w:p w:rsidR="00F0685D" w:rsidRDefault="00F0685D" w:rsidP="00A51B58">
      <w:pPr>
        <w:rPr>
          <w:rFonts w:ascii="Times New Roman" w:hAnsi="Times New Roman"/>
          <w:b/>
          <w:noProof/>
          <w:sz w:val="32"/>
          <w:lang w:eastAsia="ru-RU"/>
        </w:rPr>
      </w:pPr>
    </w:p>
    <w:p w:rsidR="00F0685D" w:rsidRDefault="00F0685D" w:rsidP="00A51B58">
      <w:pPr>
        <w:rPr>
          <w:rFonts w:ascii="Times New Roman" w:hAnsi="Times New Roman"/>
          <w:b/>
          <w:noProof/>
          <w:sz w:val="32"/>
          <w:lang w:eastAsia="ru-RU"/>
        </w:rPr>
      </w:pPr>
    </w:p>
    <w:p w:rsidR="00F0685D" w:rsidRDefault="00F0685D" w:rsidP="00A51B58">
      <w:pPr>
        <w:rPr>
          <w:rFonts w:ascii="Times New Roman" w:hAnsi="Times New Roman"/>
          <w:b/>
          <w:noProof/>
          <w:sz w:val="32"/>
          <w:lang w:eastAsia="ru-RU"/>
        </w:rPr>
      </w:pPr>
    </w:p>
    <w:p w:rsidR="00F0685D" w:rsidRDefault="00F0685D" w:rsidP="00A51B58">
      <w:pPr>
        <w:rPr>
          <w:rFonts w:ascii="Times New Roman" w:hAnsi="Times New Roman"/>
          <w:b/>
          <w:noProof/>
          <w:sz w:val="32"/>
          <w:lang w:eastAsia="ru-RU"/>
        </w:rPr>
      </w:pPr>
    </w:p>
    <w:p w:rsidR="00F0685D" w:rsidRPr="001C7F6F" w:rsidRDefault="00F0685D" w:rsidP="00A51B58">
      <w:pPr>
        <w:jc w:val="center"/>
        <w:rPr>
          <w:rFonts w:ascii="Times New Roman" w:hAnsi="Times New Roman"/>
          <w:b/>
          <w:color w:val="1F4E79"/>
          <w:sz w:val="32"/>
        </w:rPr>
      </w:pPr>
      <w:r w:rsidRPr="001C7F6F">
        <w:rPr>
          <w:rFonts w:ascii="Times New Roman" w:hAnsi="Times New Roman"/>
          <w:b/>
          <w:noProof/>
          <w:color w:val="1F4E79"/>
          <w:sz w:val="32"/>
          <w:lang w:val="en-US" w:eastAsia="ru-RU"/>
        </w:rPr>
        <w:t>QR</w:t>
      </w:r>
      <w:r w:rsidRPr="001C7F6F">
        <w:rPr>
          <w:rFonts w:ascii="Times New Roman" w:hAnsi="Times New Roman"/>
          <w:b/>
          <w:noProof/>
          <w:color w:val="1F4E79"/>
          <w:sz w:val="32"/>
          <w:lang w:eastAsia="ru-RU"/>
        </w:rPr>
        <w:t>-код</w:t>
      </w:r>
    </w:p>
    <w:p w:rsidR="00F0685D" w:rsidRPr="00A51B58" w:rsidRDefault="00F0685D">
      <w:pPr>
        <w:rPr>
          <w:color w:val="0070C0"/>
        </w:rPr>
      </w:pPr>
    </w:p>
    <w:sectPr w:rsidR="00F0685D" w:rsidRPr="00A51B58" w:rsidSect="00A51B58">
      <w:headerReference w:type="even" r:id="rId8"/>
      <w:headerReference w:type="default" r:id="rId9"/>
      <w:headerReference w:type="first" r:id="rId10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5D" w:rsidRDefault="00F0685D" w:rsidP="00A51B58">
      <w:pPr>
        <w:spacing w:after="0" w:line="240" w:lineRule="auto"/>
      </w:pPr>
      <w:r>
        <w:separator/>
      </w:r>
    </w:p>
  </w:endnote>
  <w:endnote w:type="continuationSeparator" w:id="0">
    <w:p w:rsidR="00F0685D" w:rsidRDefault="00F0685D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5D" w:rsidRDefault="00F0685D" w:rsidP="00A51B58">
      <w:pPr>
        <w:spacing w:after="0" w:line="240" w:lineRule="auto"/>
      </w:pPr>
      <w:r>
        <w:separator/>
      </w:r>
    </w:p>
  </w:footnote>
  <w:footnote w:type="continuationSeparator" w:id="0">
    <w:p w:rsidR="00F0685D" w:rsidRDefault="00F0685D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D" w:rsidRPr="00A51B58" w:rsidRDefault="00F0685D">
    <w:pPr>
      <w:pStyle w:val="Header"/>
      <w:rPr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D" w:rsidRPr="00A51B58" w:rsidRDefault="00F0685D">
    <w:pPr>
      <w:pStyle w:val="Header"/>
      <w:rPr>
        <w:color w:val="0070C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-5.3pt;margin-top:.25pt;width:481.9pt;height:94.3pt;z-index:251660288;visibility:visible">
          <v:imagedata r:id="rId1" o:title="" croptop="2084f" cropbottom="54141f" cropleft="519f" cropright="-519f"/>
          <w10:wrap type="topAndBott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D" w:rsidRDefault="00F06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5C8"/>
    <w:multiLevelType w:val="hybridMultilevel"/>
    <w:tmpl w:val="CA3877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B58"/>
    <w:rsid w:val="001A504A"/>
    <w:rsid w:val="001C7F6F"/>
    <w:rsid w:val="0023609A"/>
    <w:rsid w:val="003A2C31"/>
    <w:rsid w:val="00434776"/>
    <w:rsid w:val="004A4690"/>
    <w:rsid w:val="005C6CD5"/>
    <w:rsid w:val="00641D98"/>
    <w:rsid w:val="00A51B58"/>
    <w:rsid w:val="00A66A12"/>
    <w:rsid w:val="00AA4540"/>
    <w:rsid w:val="00AA7826"/>
    <w:rsid w:val="00AE39C2"/>
    <w:rsid w:val="00CF38D0"/>
    <w:rsid w:val="00EE37DC"/>
    <w:rsid w:val="00F0685D"/>
    <w:rsid w:val="00F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B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B58"/>
    <w:rPr>
      <w:rFonts w:cs="Times New Roman"/>
    </w:rPr>
  </w:style>
  <w:style w:type="character" w:styleId="Hyperlink">
    <w:name w:val="Hyperlink"/>
    <w:basedOn w:val="DefaultParagraphFont"/>
    <w:uiPriority w:val="99"/>
    <w:rsid w:val="00A51B5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51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Alexander Govorunov</cp:lastModifiedBy>
  <cp:revision>3</cp:revision>
  <cp:lastPrinted>2024-03-06T12:24:00Z</cp:lastPrinted>
  <dcterms:created xsi:type="dcterms:W3CDTF">2024-03-22T20:58:00Z</dcterms:created>
  <dcterms:modified xsi:type="dcterms:W3CDTF">2024-03-22T21:02:00Z</dcterms:modified>
</cp:coreProperties>
</file>